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35" w:rsidRPr="00C417EA" w:rsidRDefault="00FA6035" w:rsidP="00FA6035">
      <w:pPr>
        <w:jc w:val="center"/>
        <w:rPr>
          <w:b/>
          <w:bCs/>
          <w:sz w:val="36"/>
          <w:szCs w:val="32"/>
        </w:rPr>
      </w:pPr>
      <w:r w:rsidRPr="00C417EA">
        <w:rPr>
          <w:b/>
          <w:bCs/>
          <w:sz w:val="36"/>
          <w:szCs w:val="32"/>
        </w:rPr>
        <w:t xml:space="preserve">Summary – National </w:t>
      </w:r>
      <w:r w:rsidR="00C417EA" w:rsidRPr="00C417EA">
        <w:rPr>
          <w:b/>
          <w:bCs/>
          <w:sz w:val="36"/>
          <w:szCs w:val="32"/>
        </w:rPr>
        <w:t>Seminar</w:t>
      </w:r>
    </w:p>
    <w:p w:rsidR="00C417EA" w:rsidRPr="00FA6035" w:rsidRDefault="000054B6" w:rsidP="00FA603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3960917"/>
            <wp:effectExtent l="19050" t="0" r="0" b="0"/>
            <wp:docPr id="4" name="Picture 4" descr="D:\Nepal Research\RMC\Seminar\seminar group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Nepal Research\RMC\Seminar\seminar group pic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0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3A9" w:rsidRDefault="00C22F9A">
      <w:r>
        <w:t xml:space="preserve">Research Management Cell at </w:t>
      </w:r>
      <w:proofErr w:type="spellStart"/>
      <w:r>
        <w:t>Rammani</w:t>
      </w:r>
      <w:proofErr w:type="spellEnd"/>
      <w:r>
        <w:t xml:space="preserve"> Multiple Campus organized a 2-Day National Seminar titled “National Culture as a Resource” on March 2-3, 2025 (</w:t>
      </w:r>
      <w:proofErr w:type="spellStart"/>
      <w:r>
        <w:t>Falgun</w:t>
      </w:r>
      <w:proofErr w:type="spellEnd"/>
      <w:r>
        <w:t xml:space="preserve"> 18-19, 2081). The 2-Day national seminar included key note sessions on the first day and </w:t>
      </w:r>
      <w:r w:rsidR="00CE2A2B">
        <w:t>t</w:t>
      </w:r>
      <w:r>
        <w:t xml:space="preserve">echnical sessions on the second day. </w:t>
      </w:r>
    </w:p>
    <w:p w:rsidR="00445581" w:rsidRPr="00CE2A2B" w:rsidRDefault="00445581">
      <w:pPr>
        <w:rPr>
          <w:b/>
          <w:bCs/>
        </w:rPr>
      </w:pPr>
      <w:r w:rsidRPr="00CE2A2B">
        <w:rPr>
          <w:b/>
          <w:bCs/>
        </w:rPr>
        <w:t>1st-Day – Inauguration and Key Note Presentations</w:t>
      </w:r>
    </w:p>
    <w:p w:rsidR="00445581" w:rsidRDefault="00445581">
      <w:r>
        <w:t xml:space="preserve">At the inauguration session, Chairman of Management Committee, Mr. </w:t>
      </w:r>
      <w:proofErr w:type="spellStart"/>
      <w:r>
        <w:t>Dhruba</w:t>
      </w:r>
      <w:proofErr w:type="spellEnd"/>
      <w:r>
        <w:t xml:space="preserve"> Kumar </w:t>
      </w:r>
      <w:proofErr w:type="spellStart"/>
      <w:r>
        <w:t>Dhital</w:t>
      </w:r>
      <w:proofErr w:type="spellEnd"/>
      <w:r>
        <w:t xml:space="preserve">, presided as the </w:t>
      </w:r>
      <w:r w:rsidR="00CE2A2B">
        <w:t>c</w:t>
      </w:r>
      <w:r>
        <w:t xml:space="preserve">hair and Member of Parliament and </w:t>
      </w:r>
      <w:r w:rsidR="00CE2A2B">
        <w:t>f</w:t>
      </w:r>
      <w:r>
        <w:t xml:space="preserve">ormer </w:t>
      </w:r>
      <w:r w:rsidR="00CE2A2B">
        <w:t>m</w:t>
      </w:r>
      <w:r>
        <w:t xml:space="preserve">ayor of </w:t>
      </w:r>
      <w:proofErr w:type="spellStart"/>
      <w:r>
        <w:t>Tilottama</w:t>
      </w:r>
      <w:proofErr w:type="spellEnd"/>
      <w:r>
        <w:t xml:space="preserve"> Municipality, Mr. </w:t>
      </w:r>
      <w:proofErr w:type="spellStart"/>
      <w:r>
        <w:t>Basu</w:t>
      </w:r>
      <w:proofErr w:type="spellEnd"/>
      <w:r>
        <w:t xml:space="preserve"> Dev </w:t>
      </w:r>
      <w:proofErr w:type="spellStart"/>
      <w:r>
        <w:t>Ghimire</w:t>
      </w:r>
      <w:proofErr w:type="spellEnd"/>
      <w:r>
        <w:t xml:space="preserve"> was the Chief Guest in attendance. </w:t>
      </w:r>
      <w:r w:rsidR="0088033B">
        <w:t xml:space="preserve">Dr. Ashok </w:t>
      </w:r>
      <w:proofErr w:type="spellStart"/>
      <w:r w:rsidR="0088033B">
        <w:t>Bhandary</w:t>
      </w:r>
      <w:proofErr w:type="spellEnd"/>
      <w:r w:rsidR="0088033B">
        <w:t xml:space="preserve">, </w:t>
      </w:r>
      <w:r w:rsidR="00CE2A2B">
        <w:t>C</w:t>
      </w:r>
      <w:r w:rsidR="0088033B">
        <w:t xml:space="preserve">oordinator of Research Management Cell welcomed those in attendance and highlighted the importance of the seminar. </w:t>
      </w:r>
      <w:r>
        <w:t>Following the inauguration ceremony, 3 keynote presentations were delivered.</w:t>
      </w:r>
    </w:p>
    <w:p w:rsidR="00CE2A2B" w:rsidRDefault="00C22F9A">
      <w:r>
        <w:t xml:space="preserve">The key note speakers </w:t>
      </w:r>
      <w:r w:rsidR="00CE2A2B">
        <w:t xml:space="preserve">(in order of presentations) </w:t>
      </w:r>
      <w:r>
        <w:t>were</w:t>
      </w:r>
      <w:r w:rsidR="00CE2A2B">
        <w:t xml:space="preserve"> as follows</w:t>
      </w:r>
      <w:r>
        <w:t xml:space="preserve">:  </w:t>
      </w:r>
    </w:p>
    <w:p w:rsidR="00CE2A2B" w:rsidRPr="002C001C" w:rsidRDefault="00C22F9A">
      <w:r w:rsidRPr="002C001C">
        <w:t xml:space="preserve">1. Dr. </w:t>
      </w:r>
      <w:proofErr w:type="spellStart"/>
      <w:r w:rsidRPr="002C001C">
        <w:t>Jagman</w:t>
      </w:r>
      <w:proofErr w:type="spellEnd"/>
      <w:r w:rsidRPr="002C001C">
        <w:t xml:space="preserve"> </w:t>
      </w:r>
      <w:proofErr w:type="spellStart"/>
      <w:r w:rsidRPr="002C001C">
        <w:t>Gurung</w:t>
      </w:r>
      <w:proofErr w:type="spellEnd"/>
      <w:r w:rsidRPr="002C001C">
        <w:t xml:space="preserve">, Former Vice-Chancellor of Nepal Academy </w:t>
      </w:r>
    </w:p>
    <w:p w:rsidR="00CE2A2B" w:rsidRPr="002C001C" w:rsidRDefault="00C22F9A">
      <w:r w:rsidRPr="002C001C">
        <w:t>2. Dr. Krishna Chandra Sharma, Professor (</w:t>
      </w:r>
      <w:r w:rsidR="00562FDF">
        <w:t>E</w:t>
      </w:r>
      <w:r w:rsidR="0019184C" w:rsidRPr="002C001C">
        <w:t>meritus</w:t>
      </w:r>
      <w:r w:rsidRPr="002C001C">
        <w:t xml:space="preserve">) </w:t>
      </w:r>
      <w:r w:rsidR="00CE2A2B" w:rsidRPr="002C001C">
        <w:t xml:space="preserve">of English at T.U. Central Department, </w:t>
      </w:r>
      <w:proofErr w:type="spellStart"/>
      <w:r w:rsidR="00CE2A2B" w:rsidRPr="002C001C">
        <w:t>Kirtipur</w:t>
      </w:r>
      <w:proofErr w:type="spellEnd"/>
    </w:p>
    <w:p w:rsidR="00CE2A2B" w:rsidRDefault="00C22F9A">
      <w:r w:rsidRPr="002C001C">
        <w:t xml:space="preserve">3. Dr. </w:t>
      </w:r>
      <w:proofErr w:type="spellStart"/>
      <w:r w:rsidRPr="002C001C">
        <w:t>Tikaram</w:t>
      </w:r>
      <w:proofErr w:type="spellEnd"/>
      <w:r w:rsidRPr="002C001C">
        <w:t xml:space="preserve"> </w:t>
      </w:r>
      <w:proofErr w:type="spellStart"/>
      <w:r w:rsidRPr="002C001C">
        <w:t>Gautam</w:t>
      </w:r>
      <w:proofErr w:type="spellEnd"/>
      <w:r w:rsidRPr="002C001C">
        <w:t>, Associate</w:t>
      </w:r>
      <w:r w:rsidR="007B4570" w:rsidRPr="002C001C">
        <w:t xml:space="preserve"> </w:t>
      </w:r>
      <w:r w:rsidR="0088033B" w:rsidRPr="002C001C">
        <w:t>Professor of Sociology at T.U</w:t>
      </w:r>
      <w:r w:rsidR="00CE2A2B" w:rsidRPr="002C001C">
        <w:t xml:space="preserve">. Central Department, </w:t>
      </w:r>
      <w:proofErr w:type="spellStart"/>
      <w:r w:rsidR="00CE2A2B" w:rsidRPr="002C001C">
        <w:t>Kirtipur</w:t>
      </w:r>
      <w:proofErr w:type="spellEnd"/>
    </w:p>
    <w:p w:rsidR="0017290C" w:rsidRDefault="002C001C">
      <w:r>
        <w:lastRenderedPageBreak/>
        <w:t xml:space="preserve">The first key note address, </w:t>
      </w:r>
      <w:r w:rsidR="007B4570">
        <w:t xml:space="preserve">Dr. </w:t>
      </w:r>
      <w:proofErr w:type="spellStart"/>
      <w:r w:rsidR="007B4570">
        <w:t>Ja</w:t>
      </w:r>
      <w:r w:rsidR="0019184C">
        <w:t>gman</w:t>
      </w:r>
      <w:proofErr w:type="spellEnd"/>
      <w:r w:rsidR="0019184C">
        <w:t xml:space="preserve"> </w:t>
      </w:r>
      <w:proofErr w:type="spellStart"/>
      <w:r w:rsidR="0019184C">
        <w:t>Gurung’s</w:t>
      </w:r>
      <w:proofErr w:type="spellEnd"/>
      <w:r w:rsidR="0019184C">
        <w:t xml:space="preserve"> </w:t>
      </w:r>
      <w:r w:rsidR="007B4570">
        <w:t xml:space="preserve">key note presentation </w:t>
      </w:r>
      <w:r w:rsidR="00843003">
        <w:t xml:space="preserve">was </w:t>
      </w:r>
      <w:r w:rsidR="007B4570">
        <w:t xml:space="preserve">on the unique cultural and geographical importance of Nepal from the context of Hindu culture and religion. </w:t>
      </w:r>
      <w:r w:rsidR="00843003">
        <w:t xml:space="preserve">Dr. </w:t>
      </w:r>
      <w:proofErr w:type="spellStart"/>
      <w:r w:rsidR="00843003">
        <w:t>Gurung</w:t>
      </w:r>
      <w:proofErr w:type="spellEnd"/>
      <w:r w:rsidR="00843003">
        <w:t xml:space="preserve"> pointed out that </w:t>
      </w:r>
      <w:proofErr w:type="spellStart"/>
      <w:r w:rsidR="000D7523" w:rsidRPr="000D7523">
        <w:rPr>
          <w:i/>
          <w:iCs/>
        </w:rPr>
        <w:t>Himawat</w:t>
      </w:r>
      <w:proofErr w:type="spellEnd"/>
      <w:r w:rsidR="000D7523" w:rsidRPr="000D7523">
        <w:rPr>
          <w:i/>
          <w:iCs/>
        </w:rPr>
        <w:t xml:space="preserve"> </w:t>
      </w:r>
      <w:proofErr w:type="spellStart"/>
      <w:r w:rsidR="000D7523" w:rsidRPr="000D7523">
        <w:rPr>
          <w:i/>
          <w:iCs/>
        </w:rPr>
        <w:t>K</w:t>
      </w:r>
      <w:r w:rsidR="00843003" w:rsidRPr="000D7523">
        <w:rPr>
          <w:i/>
          <w:iCs/>
        </w:rPr>
        <w:t>handa</w:t>
      </w:r>
      <w:proofErr w:type="spellEnd"/>
      <w:r w:rsidR="00843003">
        <w:t xml:space="preserve"> (the Himalayas of Nepal) </w:t>
      </w:r>
      <w:r w:rsidR="000D7523">
        <w:t>is</w:t>
      </w:r>
      <w:r w:rsidR="00843003">
        <w:t xml:space="preserve"> in fact the abode of god Shiva and goddess </w:t>
      </w:r>
      <w:proofErr w:type="spellStart"/>
      <w:r w:rsidR="00843003">
        <w:t>Parbati</w:t>
      </w:r>
      <w:proofErr w:type="spellEnd"/>
      <w:r w:rsidR="00843003">
        <w:t xml:space="preserve"> and as such Nepal in general has a uniquely superb position when viewed from a socio-religious perspective. </w:t>
      </w:r>
    </w:p>
    <w:p w:rsidR="0017290C" w:rsidRDefault="002C001C">
      <w:r>
        <w:t xml:space="preserve">The second key note address, </w:t>
      </w:r>
      <w:r w:rsidR="007B4570">
        <w:t xml:space="preserve">Dr. Krishna Chandra Sharma’s key note presentation was on deciphering the cultural norms and traditions as explained in </w:t>
      </w:r>
      <w:r w:rsidR="007B4570" w:rsidRPr="000D7523">
        <w:rPr>
          <w:i/>
          <w:iCs/>
        </w:rPr>
        <w:t>Vedas</w:t>
      </w:r>
      <w:r w:rsidR="007B4570">
        <w:t xml:space="preserve"> and other Hindu scriptures. </w:t>
      </w:r>
      <w:r w:rsidR="00843003">
        <w:t xml:space="preserve">Dr. </w:t>
      </w:r>
      <w:proofErr w:type="spellStart"/>
      <w:r w:rsidR="00843003">
        <w:t>Gautam</w:t>
      </w:r>
      <w:proofErr w:type="spellEnd"/>
      <w:r w:rsidR="00843003">
        <w:t xml:space="preserve"> highlighted that </w:t>
      </w:r>
      <w:r w:rsidR="0017290C">
        <w:t>controversial practices</w:t>
      </w:r>
      <w:r w:rsidR="00843003">
        <w:t xml:space="preserve"> such as </w:t>
      </w:r>
      <w:r w:rsidR="00843003" w:rsidRPr="0017290C">
        <w:rPr>
          <w:i/>
          <w:iCs/>
        </w:rPr>
        <w:t xml:space="preserve">Sati </w:t>
      </w:r>
      <w:proofErr w:type="spellStart"/>
      <w:r w:rsidR="00843003" w:rsidRPr="0017290C">
        <w:rPr>
          <w:i/>
          <w:iCs/>
        </w:rPr>
        <w:t>Pratha</w:t>
      </w:r>
      <w:proofErr w:type="spellEnd"/>
      <w:r w:rsidR="00843003">
        <w:t xml:space="preserve"> (or immolation of the living widow on deceased husband’s funeral pyre) or </w:t>
      </w:r>
      <w:r w:rsidR="00843003" w:rsidRPr="0017290C">
        <w:rPr>
          <w:i/>
          <w:iCs/>
        </w:rPr>
        <w:t xml:space="preserve">Bali </w:t>
      </w:r>
      <w:proofErr w:type="spellStart"/>
      <w:r w:rsidR="00843003" w:rsidRPr="0017290C">
        <w:rPr>
          <w:i/>
          <w:iCs/>
        </w:rPr>
        <w:t>Pratha</w:t>
      </w:r>
      <w:proofErr w:type="spellEnd"/>
      <w:r w:rsidR="00843003">
        <w:t xml:space="preserve"> (animal sacrifice at a temple) were not </w:t>
      </w:r>
      <w:r w:rsidR="000D7523">
        <w:t>prescribed</w:t>
      </w:r>
      <w:r w:rsidR="00843003">
        <w:t xml:space="preserve"> in </w:t>
      </w:r>
      <w:r w:rsidR="000D7523">
        <w:t>Hindu scriptures, however such practices</w:t>
      </w:r>
      <w:r w:rsidR="00843003">
        <w:t xml:space="preserve"> were introduced into the culture later due to situations external to the Hindu religion.  </w:t>
      </w:r>
    </w:p>
    <w:p w:rsidR="002C001C" w:rsidRDefault="002C001C">
      <w:r>
        <w:t xml:space="preserve">The </w:t>
      </w:r>
      <w:r w:rsidR="000D7523">
        <w:t>third</w:t>
      </w:r>
      <w:r>
        <w:t xml:space="preserve"> key note address, </w:t>
      </w:r>
      <w:r w:rsidR="007B4570">
        <w:t xml:space="preserve">Dr. </w:t>
      </w:r>
      <w:proofErr w:type="spellStart"/>
      <w:r w:rsidR="007B4570">
        <w:t>Tikaram</w:t>
      </w:r>
      <w:proofErr w:type="spellEnd"/>
      <w:r w:rsidR="007B4570">
        <w:t xml:space="preserve"> </w:t>
      </w:r>
      <w:proofErr w:type="spellStart"/>
      <w:r w:rsidR="007B4570">
        <w:t>Gautam’s</w:t>
      </w:r>
      <w:proofErr w:type="spellEnd"/>
      <w:r w:rsidR="007B4570">
        <w:t xml:space="preserve"> key note presentation was on “natural, cultural, and ecological diversity for Nepal’s prosperity.”</w:t>
      </w:r>
      <w:r w:rsidR="0088033B">
        <w:t xml:space="preserve"> </w:t>
      </w:r>
      <w:r w:rsidR="00843003">
        <w:t xml:space="preserve">Dr. </w:t>
      </w:r>
      <w:proofErr w:type="spellStart"/>
      <w:r w:rsidR="00843003">
        <w:t>Gautam</w:t>
      </w:r>
      <w:proofErr w:type="spellEnd"/>
      <w:r w:rsidR="00843003">
        <w:t xml:space="preserve"> spoke on the possibility </w:t>
      </w:r>
      <w:r w:rsidR="002B7058">
        <w:t xml:space="preserve">understanding socio-economic </w:t>
      </w:r>
      <w:r w:rsidR="00843003">
        <w:t xml:space="preserve">Nepal’s prosperity by exploring the natural link between nature, culture, and ecology. </w:t>
      </w:r>
    </w:p>
    <w:p w:rsidR="007B4570" w:rsidRDefault="0088033B">
      <w:r>
        <w:t xml:space="preserve">Following the Key note session, Mr. </w:t>
      </w:r>
      <w:proofErr w:type="spellStart"/>
      <w:r>
        <w:t>Dhruba</w:t>
      </w:r>
      <w:proofErr w:type="spellEnd"/>
      <w:r>
        <w:t xml:space="preserve"> Kumar </w:t>
      </w:r>
      <w:proofErr w:type="spellStart"/>
      <w:r>
        <w:t>Dhital</w:t>
      </w:r>
      <w:proofErr w:type="spellEnd"/>
      <w:r w:rsidR="000D7523">
        <w:t>, chairman of campus management committee</w:t>
      </w:r>
      <w:r>
        <w:t xml:space="preserve"> delivered the closing remarks</w:t>
      </w:r>
      <w:r w:rsidR="00843003">
        <w:t xml:space="preserve"> for the key note sessions</w:t>
      </w:r>
      <w:r>
        <w:t xml:space="preserve">. </w:t>
      </w:r>
      <w:r w:rsidR="0019184C">
        <w:t xml:space="preserve">Mr. </w:t>
      </w:r>
      <w:proofErr w:type="spellStart"/>
      <w:r w:rsidR="0019184C">
        <w:t>Muktinath</w:t>
      </w:r>
      <w:proofErr w:type="spellEnd"/>
      <w:r w:rsidR="0019184C">
        <w:t xml:space="preserve"> </w:t>
      </w:r>
      <w:proofErr w:type="spellStart"/>
      <w:r w:rsidR="0019184C">
        <w:t>Gaihre</w:t>
      </w:r>
      <w:proofErr w:type="spellEnd"/>
      <w:r w:rsidR="0019184C">
        <w:t xml:space="preserve">, associate professor of English was the program anchor. </w:t>
      </w:r>
    </w:p>
    <w:p w:rsidR="0088033B" w:rsidRDefault="0088033B">
      <w:r>
        <w:t xml:space="preserve">Altogether, there were 102 participants in attendance during the program. This included faculty participants from nearby universities and campuses. </w:t>
      </w:r>
    </w:p>
    <w:p w:rsidR="0088033B" w:rsidRDefault="0088033B"/>
    <w:p w:rsidR="0088033B" w:rsidRPr="008563F7" w:rsidRDefault="0088033B">
      <w:pPr>
        <w:rPr>
          <w:b/>
          <w:bCs/>
        </w:rPr>
      </w:pPr>
      <w:r w:rsidRPr="008563F7">
        <w:rPr>
          <w:b/>
          <w:bCs/>
        </w:rPr>
        <w:t>2nd Day – Technical Session</w:t>
      </w:r>
    </w:p>
    <w:p w:rsidR="00CE2DD7" w:rsidRDefault="0019184C">
      <w:r>
        <w:t>The 2nd day of the national seminar was c</w:t>
      </w:r>
      <w:r w:rsidR="00D7439C">
        <w:t xml:space="preserve">omposed of 3 technical sessions. </w:t>
      </w:r>
      <w:r>
        <w:t xml:space="preserve">The 3 technical sessions were divided based on the separate streams/themes of papers. </w:t>
      </w:r>
      <w:r w:rsidR="00D7439C">
        <w:t>Each technical session had an assigned session chair that provided feedback on the papers presented during the session. Altogether there were 8 research paper presentations during the technical sessions.</w:t>
      </w:r>
    </w:p>
    <w:p w:rsidR="0019184C" w:rsidRPr="00CE2A2B" w:rsidRDefault="0019184C">
      <w:pPr>
        <w:rPr>
          <w:b/>
          <w:bCs/>
        </w:rPr>
      </w:pPr>
      <w:r w:rsidRPr="00CE2A2B">
        <w:rPr>
          <w:b/>
          <w:bCs/>
        </w:rPr>
        <w:t xml:space="preserve">Technical Session I – Economics </w:t>
      </w:r>
      <w:r w:rsidR="00CE2A2B">
        <w:rPr>
          <w:b/>
          <w:bCs/>
        </w:rPr>
        <w:t>Stream</w:t>
      </w:r>
    </w:p>
    <w:p w:rsidR="0019184C" w:rsidRDefault="00DD27E2">
      <w:proofErr w:type="gramStart"/>
      <w:r>
        <w:t xml:space="preserve">Session chair - </w:t>
      </w:r>
      <w:r w:rsidR="0019184C">
        <w:t xml:space="preserve">Dr. </w:t>
      </w:r>
      <w:proofErr w:type="spellStart"/>
      <w:r w:rsidR="0019184C">
        <w:t>Babu</w:t>
      </w:r>
      <w:proofErr w:type="spellEnd"/>
      <w:r w:rsidR="0019184C">
        <w:t xml:space="preserve"> Ram </w:t>
      </w:r>
      <w:proofErr w:type="spellStart"/>
      <w:r w:rsidR="0019184C">
        <w:t>Gewali</w:t>
      </w:r>
      <w:proofErr w:type="spellEnd"/>
      <w:r w:rsidR="0019184C">
        <w:t>, Professor (Emeritus) of Economics, T.U.</w:t>
      </w:r>
      <w:proofErr w:type="gramEnd"/>
      <w:r w:rsidR="0019184C">
        <w:t xml:space="preserve"> </w:t>
      </w:r>
    </w:p>
    <w:p w:rsidR="00F70AC7" w:rsidRDefault="00F70AC7" w:rsidP="00F70AC7">
      <w:r>
        <w:t>Papers presented in Technical Session I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41025D" w:rsidTr="00A07B96">
        <w:tc>
          <w:tcPr>
            <w:tcW w:w="3888" w:type="dxa"/>
          </w:tcPr>
          <w:p w:rsidR="0041025D" w:rsidRPr="00A07B96" w:rsidRDefault="0041025D" w:rsidP="001737EA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Presenter(s)</w:t>
            </w:r>
          </w:p>
        </w:tc>
        <w:tc>
          <w:tcPr>
            <w:tcW w:w="5688" w:type="dxa"/>
          </w:tcPr>
          <w:p w:rsidR="0041025D" w:rsidRPr="00A07B96" w:rsidRDefault="0041025D" w:rsidP="001737EA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Title of Presentation</w:t>
            </w:r>
          </w:p>
        </w:tc>
      </w:tr>
      <w:tr w:rsidR="0041025D" w:rsidTr="00A07B96">
        <w:tc>
          <w:tcPr>
            <w:tcW w:w="3888" w:type="dxa"/>
          </w:tcPr>
          <w:p w:rsidR="005C02AE" w:rsidRDefault="005C02AE">
            <w:r>
              <w:t xml:space="preserve">Krishna Kumar </w:t>
            </w:r>
            <w:proofErr w:type="spellStart"/>
            <w:r>
              <w:t>Regmi</w:t>
            </w:r>
            <w:proofErr w:type="spellEnd"/>
          </w:p>
          <w:p w:rsidR="0041025D" w:rsidRDefault="0041025D">
            <w:proofErr w:type="spellStart"/>
            <w:r>
              <w:t>Rammani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41025D" w:rsidRDefault="005C02AE">
            <w:r w:rsidRPr="005C02AE">
              <w:t xml:space="preserve">Bridging the Gap: </w:t>
            </w:r>
            <w:proofErr w:type="spellStart"/>
            <w:r w:rsidRPr="005C02AE">
              <w:t>Kautilya’s</w:t>
            </w:r>
            <w:proofErr w:type="spellEnd"/>
            <w:r w:rsidRPr="005C02AE">
              <w:t xml:space="preserve"> </w:t>
            </w:r>
            <w:proofErr w:type="spellStart"/>
            <w:r w:rsidRPr="005C02AE">
              <w:t>Arthashastra</w:t>
            </w:r>
            <w:proofErr w:type="spellEnd"/>
            <w:r w:rsidRPr="005C02AE">
              <w:t xml:space="preserve"> and Modern Economics</w:t>
            </w:r>
          </w:p>
        </w:tc>
      </w:tr>
      <w:tr w:rsidR="0041025D" w:rsidTr="00A07B96">
        <w:tc>
          <w:tcPr>
            <w:tcW w:w="3888" w:type="dxa"/>
          </w:tcPr>
          <w:p w:rsidR="005C02AE" w:rsidRDefault="0041025D">
            <w:proofErr w:type="spellStart"/>
            <w:r>
              <w:t>Sher</w:t>
            </w:r>
            <w:proofErr w:type="spellEnd"/>
            <w:r>
              <w:t xml:space="preserve"> </w:t>
            </w:r>
            <w:proofErr w:type="spellStart"/>
            <w:r>
              <w:t>Bahadur</w:t>
            </w:r>
            <w:proofErr w:type="spellEnd"/>
            <w:r>
              <w:t xml:space="preserve"> </w:t>
            </w:r>
            <w:proofErr w:type="spellStart"/>
            <w:r>
              <w:t>Sh</w:t>
            </w:r>
            <w:r w:rsidR="005C02AE">
              <w:t>ahi</w:t>
            </w:r>
            <w:proofErr w:type="spellEnd"/>
          </w:p>
          <w:p w:rsidR="0041025D" w:rsidRDefault="0041025D">
            <w:proofErr w:type="spellStart"/>
            <w:r>
              <w:t>Tribhuvan</w:t>
            </w:r>
            <w:proofErr w:type="spellEnd"/>
            <w:r>
              <w:t xml:space="preserve"> University</w:t>
            </w:r>
          </w:p>
        </w:tc>
        <w:tc>
          <w:tcPr>
            <w:tcW w:w="5688" w:type="dxa"/>
          </w:tcPr>
          <w:p w:rsidR="0041025D" w:rsidRDefault="0041025D">
            <w:r>
              <w:t>Production Cost of Feature Film in Nepal</w:t>
            </w:r>
          </w:p>
        </w:tc>
      </w:tr>
    </w:tbl>
    <w:p w:rsidR="00F70AC7" w:rsidRDefault="00F70AC7"/>
    <w:p w:rsidR="0019184C" w:rsidRDefault="0019184C"/>
    <w:p w:rsidR="0019184C" w:rsidRPr="00CE2A2B" w:rsidRDefault="0019184C">
      <w:pPr>
        <w:rPr>
          <w:b/>
          <w:bCs/>
        </w:rPr>
      </w:pPr>
      <w:r w:rsidRPr="00CE2A2B">
        <w:rPr>
          <w:b/>
          <w:bCs/>
        </w:rPr>
        <w:t xml:space="preserve">Technical Session II – Literature, Arts </w:t>
      </w:r>
      <w:r w:rsidR="00CE2A2B">
        <w:rPr>
          <w:b/>
          <w:bCs/>
        </w:rPr>
        <w:t>Stream</w:t>
      </w:r>
    </w:p>
    <w:p w:rsidR="00DD27E2" w:rsidRDefault="00DD27E2" w:rsidP="005C02AE">
      <w:proofErr w:type="gramStart"/>
      <w:r>
        <w:t xml:space="preserve">Session chair - </w:t>
      </w:r>
      <w:r w:rsidR="005C02AE">
        <w:t xml:space="preserve">Dr. </w:t>
      </w:r>
      <w:proofErr w:type="spellStart"/>
      <w:r w:rsidR="005C02AE">
        <w:t>Kapil</w:t>
      </w:r>
      <w:proofErr w:type="spellEnd"/>
      <w:r w:rsidR="005C02AE">
        <w:t xml:space="preserve"> Dev </w:t>
      </w:r>
      <w:proofErr w:type="spellStart"/>
      <w:r w:rsidR="005C02AE">
        <w:t>Lamichhane</w:t>
      </w:r>
      <w:proofErr w:type="spellEnd"/>
      <w:r w:rsidR="005C02AE">
        <w:t>, Professor (Emeritus) of Nepali, T.U.</w:t>
      </w:r>
      <w:proofErr w:type="gramEnd"/>
      <w:r w:rsidR="005C02AE">
        <w:t xml:space="preserve"> </w:t>
      </w:r>
    </w:p>
    <w:p w:rsidR="005C02AE" w:rsidRDefault="005C02AE" w:rsidP="005C02AE">
      <w:r>
        <w:t>Papers presented in Technical Session II: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A07B96" w:rsidTr="00A07B96">
        <w:tc>
          <w:tcPr>
            <w:tcW w:w="3888" w:type="dxa"/>
          </w:tcPr>
          <w:p w:rsidR="00A07B96" w:rsidRPr="00A07B96" w:rsidRDefault="00A07B96" w:rsidP="007B3F84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Presenter(s)</w:t>
            </w:r>
          </w:p>
        </w:tc>
        <w:tc>
          <w:tcPr>
            <w:tcW w:w="5688" w:type="dxa"/>
          </w:tcPr>
          <w:p w:rsidR="00A07B96" w:rsidRPr="00A07B96" w:rsidRDefault="00A07B96" w:rsidP="007B3F84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Title of Presentation</w:t>
            </w:r>
          </w:p>
        </w:tc>
      </w:tr>
      <w:tr w:rsidR="00A07B96" w:rsidTr="00A07B96">
        <w:tc>
          <w:tcPr>
            <w:tcW w:w="3888" w:type="dxa"/>
          </w:tcPr>
          <w:p w:rsidR="00A07B96" w:rsidRDefault="00A07B96">
            <w:proofErr w:type="spellStart"/>
            <w:r>
              <w:t>Raju</w:t>
            </w:r>
            <w:proofErr w:type="spellEnd"/>
            <w:r>
              <w:t xml:space="preserve"> </w:t>
            </w:r>
            <w:proofErr w:type="spellStart"/>
            <w:r>
              <w:t>Bhusal</w:t>
            </w:r>
            <w:proofErr w:type="spellEnd"/>
          </w:p>
          <w:p w:rsidR="00A07B96" w:rsidRDefault="00A07B96">
            <w:proofErr w:type="spellStart"/>
            <w:r>
              <w:t>Butwal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A07B96" w:rsidRPr="0041025D" w:rsidRDefault="00A07B96">
            <w:pPr>
              <w:rPr>
                <w:rFonts w:ascii="Preeti" w:hAnsi="Preeti"/>
              </w:rPr>
            </w:pP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ejfgL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leIf'sf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] …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dfw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'/L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gfgLÚ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syfdf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;f+:s[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lts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k|e'Tj;DaGwL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ljifos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sfo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{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kq</w:t>
            </w:r>
            <w:proofErr w:type="spellEnd"/>
          </w:p>
        </w:tc>
      </w:tr>
      <w:tr w:rsidR="00A07B96" w:rsidTr="00A07B96">
        <w:tc>
          <w:tcPr>
            <w:tcW w:w="3888" w:type="dxa"/>
          </w:tcPr>
          <w:p w:rsidR="00A07B96" w:rsidRDefault="00A07B96">
            <w:proofErr w:type="spellStart"/>
            <w:r>
              <w:t>Manjeel</w:t>
            </w:r>
            <w:proofErr w:type="spellEnd"/>
            <w:r>
              <w:t xml:space="preserve"> </w:t>
            </w:r>
            <w:proofErr w:type="spellStart"/>
            <w:r>
              <w:t>Subedi</w:t>
            </w:r>
            <w:proofErr w:type="spellEnd"/>
            <w:r>
              <w:t xml:space="preserve"> &amp; </w:t>
            </w:r>
            <w:proofErr w:type="spellStart"/>
            <w:r>
              <w:t>Kamal</w:t>
            </w:r>
            <w:proofErr w:type="spellEnd"/>
            <w:r>
              <w:t xml:space="preserve"> </w:t>
            </w:r>
            <w:proofErr w:type="spellStart"/>
            <w:r>
              <w:t>Thapa</w:t>
            </w:r>
            <w:proofErr w:type="spellEnd"/>
          </w:p>
          <w:p w:rsidR="00A07B96" w:rsidRDefault="00A07B96">
            <w:proofErr w:type="spellStart"/>
            <w:r>
              <w:t>Lumbini</w:t>
            </w:r>
            <w:proofErr w:type="spellEnd"/>
            <w:r>
              <w:t xml:space="preserve"> </w:t>
            </w:r>
            <w:proofErr w:type="spellStart"/>
            <w:r>
              <w:t>Bouddha</w:t>
            </w:r>
            <w:proofErr w:type="spellEnd"/>
            <w:r>
              <w:t xml:space="preserve"> University</w:t>
            </w:r>
          </w:p>
        </w:tc>
        <w:tc>
          <w:tcPr>
            <w:tcW w:w="5688" w:type="dxa"/>
          </w:tcPr>
          <w:p w:rsidR="00A07B96" w:rsidRPr="0041025D" w:rsidRDefault="00A07B96" w:rsidP="0041025D">
            <w:pPr>
              <w:rPr>
                <w:rFonts w:ascii="Preeti" w:hAnsi="Preeti"/>
                <w:sz w:val="24"/>
                <w:szCs w:val="22"/>
              </w:rPr>
            </w:pPr>
            <w:r w:rsidRPr="0041025D">
              <w:rPr>
                <w:rFonts w:ascii="Preeti" w:hAnsi="Preeti"/>
                <w:sz w:val="24"/>
                <w:szCs w:val="22"/>
              </w:rPr>
              <w:t>;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fF:s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[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lts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PsLs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/0fsf ;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Gbe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{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df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dfgj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&gt;f]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tsf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]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lbuf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]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pkof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]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usf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nflu</w:t>
            </w:r>
            <w:proofErr w:type="spellEnd"/>
            <w:r>
              <w:rPr>
                <w:rFonts w:ascii="Preeti" w:hAnsi="Preeti"/>
                <w:sz w:val="24"/>
                <w:szCs w:val="22"/>
              </w:rPr>
              <w:t xml:space="preserve">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l;ufnf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]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jfb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 ;'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Qsf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 xml:space="preserve">] 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pkfb</w:t>
            </w:r>
            <w:proofErr w:type="spellEnd"/>
            <w:r w:rsidRPr="0041025D">
              <w:rPr>
                <w:rFonts w:ascii="Preeti" w:hAnsi="Preeti"/>
                <w:sz w:val="24"/>
                <w:szCs w:val="22"/>
              </w:rPr>
              <w:t>]</w:t>
            </w:r>
            <w:proofErr w:type="spellStart"/>
            <w:r w:rsidRPr="0041025D">
              <w:rPr>
                <w:rFonts w:ascii="Preeti" w:hAnsi="Preeti"/>
                <w:sz w:val="24"/>
                <w:szCs w:val="22"/>
              </w:rPr>
              <w:t>otf</w:t>
            </w:r>
            <w:proofErr w:type="spellEnd"/>
          </w:p>
        </w:tc>
      </w:tr>
      <w:tr w:rsidR="00A07B96" w:rsidTr="00A07B96">
        <w:tc>
          <w:tcPr>
            <w:tcW w:w="3888" w:type="dxa"/>
          </w:tcPr>
          <w:p w:rsidR="00A07B96" w:rsidRDefault="00A07B96">
            <w:r>
              <w:t xml:space="preserve">Maya </w:t>
            </w:r>
            <w:proofErr w:type="spellStart"/>
            <w:r>
              <w:t>Ghimire</w:t>
            </w:r>
            <w:proofErr w:type="spellEnd"/>
          </w:p>
          <w:p w:rsidR="00A07B96" w:rsidRDefault="00A07B96">
            <w:proofErr w:type="spellStart"/>
            <w:r>
              <w:t>Rammani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A07B96" w:rsidRPr="0041025D" w:rsidRDefault="00A07B96">
            <w:pPr>
              <w:rPr>
                <w:sz w:val="20"/>
                <w:szCs w:val="18"/>
              </w:rPr>
            </w:pPr>
            <w:r w:rsidRPr="0041025D">
              <w:rPr>
                <w:rFonts w:cs="Mangal"/>
                <w:sz w:val="20"/>
                <w:szCs w:val="18"/>
                <w:cs/>
              </w:rPr>
              <w:t>नेपाली तीज गीतमा सांस्कृतिक रूपान्तरण र लोकप्रिय संस्कृति</w:t>
            </w:r>
          </w:p>
        </w:tc>
      </w:tr>
    </w:tbl>
    <w:p w:rsidR="0019184C" w:rsidRDefault="0019184C"/>
    <w:p w:rsidR="0019184C" w:rsidRPr="00CE2A2B" w:rsidRDefault="0019184C">
      <w:pPr>
        <w:rPr>
          <w:b/>
          <w:bCs/>
        </w:rPr>
      </w:pPr>
      <w:r w:rsidRPr="00CE2A2B">
        <w:rPr>
          <w:b/>
          <w:bCs/>
        </w:rPr>
        <w:t>Techn</w:t>
      </w:r>
      <w:r w:rsidR="000D7523">
        <w:rPr>
          <w:b/>
          <w:bCs/>
        </w:rPr>
        <w:t>ical Session III – Management, S</w:t>
      </w:r>
      <w:r w:rsidRPr="00CE2A2B">
        <w:rPr>
          <w:b/>
          <w:bCs/>
        </w:rPr>
        <w:t xml:space="preserve">ociology </w:t>
      </w:r>
      <w:r w:rsidR="00CE2A2B">
        <w:rPr>
          <w:b/>
          <w:bCs/>
        </w:rPr>
        <w:t>Stream</w:t>
      </w:r>
    </w:p>
    <w:p w:rsidR="0019184C" w:rsidRDefault="00DD27E2">
      <w:proofErr w:type="gramStart"/>
      <w:r>
        <w:t xml:space="preserve">Session chair - </w:t>
      </w:r>
      <w:r w:rsidR="0019184C">
        <w:t xml:space="preserve">Dr. </w:t>
      </w:r>
      <w:proofErr w:type="spellStart"/>
      <w:r w:rsidR="0019184C">
        <w:t>Ganesh</w:t>
      </w:r>
      <w:proofErr w:type="spellEnd"/>
      <w:r w:rsidR="0019184C">
        <w:t xml:space="preserve"> Prasad </w:t>
      </w:r>
      <w:proofErr w:type="spellStart"/>
      <w:r w:rsidR="0019184C">
        <w:t>Pathak</w:t>
      </w:r>
      <w:proofErr w:type="spellEnd"/>
      <w:r w:rsidR="0019184C">
        <w:t>, Professor (Emeritus) of Management, T.U.</w:t>
      </w:r>
      <w:proofErr w:type="gramEnd"/>
      <w:r w:rsidR="0019184C">
        <w:t xml:space="preserve"> </w:t>
      </w:r>
    </w:p>
    <w:p w:rsidR="006374B0" w:rsidRDefault="006374B0" w:rsidP="006374B0">
      <w:r>
        <w:t>Papers presented in Technical Session III</w:t>
      </w:r>
      <w:r w:rsidR="005C02AE">
        <w:t>:</w:t>
      </w:r>
    </w:p>
    <w:tbl>
      <w:tblPr>
        <w:tblStyle w:val="TableGrid"/>
        <w:tblW w:w="0" w:type="auto"/>
        <w:tblLook w:val="04A0"/>
      </w:tblPr>
      <w:tblGrid>
        <w:gridCol w:w="3888"/>
        <w:gridCol w:w="5688"/>
      </w:tblGrid>
      <w:tr w:rsidR="00F70AC7" w:rsidRPr="00A07B96" w:rsidTr="00A07B96">
        <w:tc>
          <w:tcPr>
            <w:tcW w:w="3888" w:type="dxa"/>
          </w:tcPr>
          <w:p w:rsidR="00F70AC7" w:rsidRPr="00A07B96" w:rsidRDefault="00F70AC7" w:rsidP="006374B0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Presenter(s)</w:t>
            </w:r>
          </w:p>
        </w:tc>
        <w:tc>
          <w:tcPr>
            <w:tcW w:w="5688" w:type="dxa"/>
          </w:tcPr>
          <w:p w:rsidR="00F70AC7" w:rsidRPr="00A07B96" w:rsidRDefault="00F70AC7" w:rsidP="006374B0">
            <w:pPr>
              <w:rPr>
                <w:b/>
                <w:bCs/>
              </w:rPr>
            </w:pPr>
            <w:r w:rsidRPr="00A07B96">
              <w:rPr>
                <w:b/>
                <w:bCs/>
              </w:rPr>
              <w:t>Title of Presentation</w:t>
            </w:r>
          </w:p>
        </w:tc>
      </w:tr>
      <w:tr w:rsidR="00F70AC7" w:rsidTr="00A07B96">
        <w:tc>
          <w:tcPr>
            <w:tcW w:w="3888" w:type="dxa"/>
          </w:tcPr>
          <w:p w:rsidR="00A07B96" w:rsidRDefault="00F70AC7" w:rsidP="006374B0">
            <w:r>
              <w:t xml:space="preserve">Dr. Ashok </w:t>
            </w:r>
            <w:proofErr w:type="spellStart"/>
            <w:r w:rsidR="00A07B96">
              <w:t>Bhandary</w:t>
            </w:r>
            <w:proofErr w:type="spellEnd"/>
          </w:p>
          <w:p w:rsidR="00F70AC7" w:rsidRDefault="00F70AC7" w:rsidP="006374B0">
            <w:proofErr w:type="spellStart"/>
            <w:r>
              <w:t>Rammani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F70AC7" w:rsidRDefault="00F70AC7" w:rsidP="006374B0">
            <w:r>
              <w:t>National culture and entrepreneurship – A review of research</w:t>
            </w:r>
          </w:p>
        </w:tc>
      </w:tr>
      <w:tr w:rsidR="00F70AC7" w:rsidTr="00A07B96">
        <w:tc>
          <w:tcPr>
            <w:tcW w:w="3888" w:type="dxa"/>
          </w:tcPr>
          <w:p w:rsidR="00F70AC7" w:rsidRDefault="00F70AC7" w:rsidP="006374B0">
            <w:proofErr w:type="spellStart"/>
            <w:r>
              <w:t>Arpan</w:t>
            </w:r>
            <w:proofErr w:type="spellEnd"/>
            <w:r>
              <w:t xml:space="preserve"> </w:t>
            </w:r>
            <w:proofErr w:type="spellStart"/>
            <w:r>
              <w:t>Shrestha</w:t>
            </w:r>
            <w:proofErr w:type="spellEnd"/>
            <w:r>
              <w:t>,</w:t>
            </w:r>
          </w:p>
          <w:p w:rsidR="00F70AC7" w:rsidRDefault="00F70AC7" w:rsidP="006374B0">
            <w:proofErr w:type="spellStart"/>
            <w:r>
              <w:t>Rammani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F70AC7" w:rsidRDefault="00F70AC7" w:rsidP="006374B0">
            <w:r w:rsidRPr="00F70AC7">
              <w:t>The Influence of Reference Group on Impulsive Buying Behavior with mediating role of Hedonic Shopping Behavior</w:t>
            </w:r>
          </w:p>
        </w:tc>
      </w:tr>
      <w:tr w:rsidR="00F70AC7" w:rsidTr="00A07B96">
        <w:tc>
          <w:tcPr>
            <w:tcW w:w="3888" w:type="dxa"/>
          </w:tcPr>
          <w:p w:rsidR="00F70AC7" w:rsidRDefault="00F70AC7" w:rsidP="006374B0">
            <w:proofErr w:type="spellStart"/>
            <w:r>
              <w:t>Rajendra</w:t>
            </w:r>
            <w:proofErr w:type="spellEnd"/>
            <w:r>
              <w:t xml:space="preserve"> </w:t>
            </w:r>
            <w:proofErr w:type="spellStart"/>
            <w:r>
              <w:t>Thapa</w:t>
            </w:r>
            <w:proofErr w:type="spellEnd"/>
            <w:r>
              <w:t xml:space="preserve"> </w:t>
            </w:r>
            <w:proofErr w:type="spellStart"/>
            <w:r>
              <w:t>Magar</w:t>
            </w:r>
            <w:proofErr w:type="spellEnd"/>
            <w:r>
              <w:t xml:space="preserve">, </w:t>
            </w:r>
            <w:proofErr w:type="spellStart"/>
            <w:r>
              <w:t>Pushpa</w:t>
            </w:r>
            <w:proofErr w:type="spellEnd"/>
            <w:r>
              <w:t xml:space="preserve"> KC, </w:t>
            </w:r>
            <w:proofErr w:type="spellStart"/>
            <w:r>
              <w:t>Rammani</w:t>
            </w:r>
            <w:proofErr w:type="spellEnd"/>
            <w:r>
              <w:t xml:space="preserve"> Multiple Campus</w:t>
            </w:r>
          </w:p>
        </w:tc>
        <w:tc>
          <w:tcPr>
            <w:tcW w:w="5688" w:type="dxa"/>
          </w:tcPr>
          <w:p w:rsidR="00F70AC7" w:rsidRDefault="00F70AC7" w:rsidP="006374B0">
            <w:r>
              <w:t>Bank Specific Factors and Market Price of Stock: Evidence fro</w:t>
            </w:r>
            <w:r w:rsidRPr="00F70AC7">
              <w:t>m Nepalese Commercial Banks</w:t>
            </w:r>
          </w:p>
        </w:tc>
      </w:tr>
    </w:tbl>
    <w:p w:rsidR="00CE2DD7" w:rsidRDefault="00CE2DD7" w:rsidP="00CE2DD7"/>
    <w:p w:rsidR="0008390F" w:rsidRDefault="00F674C4" w:rsidP="00CE2DD7">
      <w:r>
        <w:t xml:space="preserve">The technical sessions touched on a wide variety of topics as presented during the sessions. The topic presented included – studying how national culture affects entrepreneurship; how economics </w:t>
      </w:r>
      <w:r w:rsidR="00562FDF">
        <w:t xml:space="preserve">has </w:t>
      </w:r>
      <w:r>
        <w:t xml:space="preserve">progressed from ancient </w:t>
      </w:r>
      <w:r w:rsidR="00562FDF">
        <w:t xml:space="preserve">times </w:t>
      </w:r>
      <w:r>
        <w:t>to modern economics;</w:t>
      </w:r>
      <w:r w:rsidR="00FA6035">
        <w:t xml:space="preserve"> studying the cost of making feature films;</w:t>
      </w:r>
      <w:r>
        <w:t xml:space="preserve"> how women caretakers have been portrayed in Nepali literary classics; how the Nepali religious </w:t>
      </w:r>
      <w:r w:rsidR="00357452">
        <w:t xml:space="preserve">event </w:t>
      </w:r>
      <w:proofErr w:type="spellStart"/>
      <w:r w:rsidR="00357452">
        <w:t>Teej</w:t>
      </w:r>
      <w:proofErr w:type="spellEnd"/>
      <w:r w:rsidR="00357452">
        <w:t xml:space="preserve"> has undergone cultural transformation; how Buddha’s teachings influenced cultural transformation and unification;</w:t>
      </w:r>
      <w:r w:rsidR="00FA6035">
        <w:t xml:space="preserve"> understanding impulsive buying behavior; and understanding the relationship between stock price and bank specific factors .</w:t>
      </w:r>
      <w:r w:rsidR="00357452">
        <w:t xml:space="preserve"> </w:t>
      </w:r>
    </w:p>
    <w:p w:rsidR="000D7523" w:rsidRDefault="000D7523" w:rsidP="00CE2DD7">
      <w:r>
        <w:rPr>
          <w:noProof/>
        </w:rPr>
        <w:lastRenderedPageBreak/>
        <w:drawing>
          <wp:inline distT="0" distB="0" distL="0" distR="0">
            <wp:extent cx="5943600" cy="3963867"/>
            <wp:effectExtent l="19050" t="0" r="0" b="0"/>
            <wp:docPr id="5" name="Picture 5" descr="D:\Nepal Research\RMC\Seminar\seminar presentation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Nepal Research\RMC\Seminar\seminar presentation pictur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3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DD7" w:rsidRDefault="00CE2DD7" w:rsidP="00CE2DD7">
      <w:r>
        <w:t xml:space="preserve">There were a total of </w:t>
      </w:r>
      <w:r w:rsidR="008563F7">
        <w:t>62 participants in attendance in the 2nd day of the seminar, i.e.</w:t>
      </w:r>
      <w:r w:rsidR="00357452">
        <w:t xml:space="preserve">, </w:t>
      </w:r>
      <w:r w:rsidR="008563F7">
        <w:t>during the technical sessions.</w:t>
      </w:r>
      <w:r w:rsidR="00395D55">
        <w:t xml:space="preserve"> Paper presenters and participants were given certificates of presentation and certificates of participation after the technical sessions were conducted. </w:t>
      </w:r>
      <w:r w:rsidR="0008390F">
        <w:t xml:space="preserve">Campus Chief Tara Prasad </w:t>
      </w:r>
      <w:proofErr w:type="spellStart"/>
      <w:r w:rsidR="0008390F">
        <w:t>Parajuli</w:t>
      </w:r>
      <w:proofErr w:type="spellEnd"/>
      <w:r w:rsidR="0008390F">
        <w:t xml:space="preserve"> gave a speech thanking everyone for their participation in the national seminar program. Campus Management Committee Chairman Mr. </w:t>
      </w:r>
      <w:proofErr w:type="spellStart"/>
      <w:r w:rsidR="0008390F">
        <w:t>Dhruba</w:t>
      </w:r>
      <w:proofErr w:type="spellEnd"/>
      <w:r w:rsidR="0008390F">
        <w:t xml:space="preserve"> Kumar </w:t>
      </w:r>
      <w:proofErr w:type="spellStart"/>
      <w:r w:rsidR="0008390F">
        <w:t>Dhital</w:t>
      </w:r>
      <w:proofErr w:type="spellEnd"/>
      <w:r w:rsidR="0008390F">
        <w:t xml:space="preserve"> gave a speech with closing remarks. </w:t>
      </w:r>
      <w:proofErr w:type="spellStart"/>
      <w:r w:rsidR="00395D55">
        <w:t>Mukti</w:t>
      </w:r>
      <w:proofErr w:type="spellEnd"/>
      <w:r w:rsidR="00395D55">
        <w:t xml:space="preserve"> </w:t>
      </w:r>
      <w:proofErr w:type="spellStart"/>
      <w:r w:rsidR="00395D55">
        <w:t>Nath</w:t>
      </w:r>
      <w:proofErr w:type="spellEnd"/>
      <w:r w:rsidR="00395D55">
        <w:t xml:space="preserve"> </w:t>
      </w:r>
      <w:proofErr w:type="spellStart"/>
      <w:r w:rsidR="00395D55">
        <w:t>Gaihre</w:t>
      </w:r>
      <w:proofErr w:type="spellEnd"/>
      <w:r w:rsidR="00395D55">
        <w:t xml:space="preserve">, associate professor of English was the program anchor for the second day as well. </w:t>
      </w:r>
    </w:p>
    <w:p w:rsidR="00703A73" w:rsidRDefault="00703A73" w:rsidP="00CE2DD7"/>
    <w:p w:rsidR="00703A73" w:rsidRPr="004078D2" w:rsidRDefault="00703A73" w:rsidP="00CE2DD7">
      <w:pPr>
        <w:rPr>
          <w:b/>
          <w:bCs/>
        </w:rPr>
      </w:pPr>
      <w:r w:rsidRPr="004078D2">
        <w:rPr>
          <w:b/>
          <w:bCs/>
        </w:rPr>
        <w:t>Major Outcomes of the Seminar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Establishing national culture as a valuable resource that can be utilized for national prosperity.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Understanding that in Nepal’s context, national culture can really be a powerful tool for economic prosperity.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Culture is source of identity for individuals, groups, and nations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Laymen understanding of culture is often incomplete and this is a reason for ignoring one’s culture or adopting a new culture altogether.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Interaction among faculties that led to sharing of knowledge and insights.</w:t>
      </w:r>
    </w:p>
    <w:p w:rsidR="00A13B4F" w:rsidRDefault="00A13B4F" w:rsidP="00A13B4F">
      <w:pPr>
        <w:pStyle w:val="ListParagraph"/>
        <w:numPr>
          <w:ilvl w:val="0"/>
          <w:numId w:val="1"/>
        </w:numPr>
      </w:pPr>
      <w:r>
        <w:t>Master’s students benefitted from the knowledge and wisdom shared in the seminar</w:t>
      </w:r>
    </w:p>
    <w:p w:rsidR="00A13B4F" w:rsidRDefault="00A13B4F" w:rsidP="00A13B4F">
      <w:pPr>
        <w:pStyle w:val="ListParagraph"/>
      </w:pPr>
    </w:p>
    <w:p w:rsidR="00F674C4" w:rsidRDefault="00F674C4" w:rsidP="00CE2DD7"/>
    <w:p w:rsidR="00F674C4" w:rsidRDefault="00F674C4" w:rsidP="00CE2DD7"/>
    <w:p w:rsidR="0088033B" w:rsidRDefault="0088033B"/>
    <w:sectPr w:rsidR="0088033B" w:rsidSect="0044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64A"/>
    <w:multiLevelType w:val="hybridMultilevel"/>
    <w:tmpl w:val="2CAAD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C22F9A"/>
    <w:rsid w:val="000054B6"/>
    <w:rsid w:val="0008390F"/>
    <w:rsid w:val="000D7523"/>
    <w:rsid w:val="0017290C"/>
    <w:rsid w:val="0019184C"/>
    <w:rsid w:val="002B7058"/>
    <w:rsid w:val="002C001C"/>
    <w:rsid w:val="002C4142"/>
    <w:rsid w:val="00357452"/>
    <w:rsid w:val="00395D55"/>
    <w:rsid w:val="004078D2"/>
    <w:rsid w:val="0041025D"/>
    <w:rsid w:val="004413A9"/>
    <w:rsid w:val="00445581"/>
    <w:rsid w:val="00562FDF"/>
    <w:rsid w:val="005C02AE"/>
    <w:rsid w:val="006374B0"/>
    <w:rsid w:val="0066573E"/>
    <w:rsid w:val="006F35C4"/>
    <w:rsid w:val="00703A73"/>
    <w:rsid w:val="00770FC3"/>
    <w:rsid w:val="007B4570"/>
    <w:rsid w:val="00843003"/>
    <w:rsid w:val="008563F7"/>
    <w:rsid w:val="0088033B"/>
    <w:rsid w:val="00A07B96"/>
    <w:rsid w:val="00A13B4F"/>
    <w:rsid w:val="00C22F9A"/>
    <w:rsid w:val="00C417EA"/>
    <w:rsid w:val="00CE2A2B"/>
    <w:rsid w:val="00CE2DD7"/>
    <w:rsid w:val="00D7439C"/>
    <w:rsid w:val="00DD27E2"/>
    <w:rsid w:val="00F674C4"/>
    <w:rsid w:val="00F70AC7"/>
    <w:rsid w:val="00FA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0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17E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EA"/>
    <w:rPr>
      <w:rFonts w:ascii="Tahoma" w:hAnsi="Tahoma" w:cs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703A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21</cp:revision>
  <dcterms:created xsi:type="dcterms:W3CDTF">2025-03-12T04:05:00Z</dcterms:created>
  <dcterms:modified xsi:type="dcterms:W3CDTF">2025-03-26T04:29:00Z</dcterms:modified>
</cp:coreProperties>
</file>